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A0" w:rsidRPr="00853D4B" w:rsidRDefault="00853D4B" w:rsidP="00950BA0">
      <w:pPr>
        <w:jc w:val="center"/>
        <w:rPr>
          <w:color w:val="0070C0"/>
          <w:sz w:val="36"/>
          <w:szCs w:val="36"/>
        </w:rPr>
      </w:pPr>
      <w:r>
        <w:rPr>
          <w:noProof/>
          <w:color w:val="0070C0"/>
          <w:sz w:val="36"/>
          <w:szCs w:val="36"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-676275</wp:posOffset>
            </wp:positionH>
            <wp:positionV relativeFrom="paragraph">
              <wp:posOffset>-539116</wp:posOffset>
            </wp:positionV>
            <wp:extent cx="8281670" cy="10258425"/>
            <wp:effectExtent l="0" t="0" r="508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lpapers4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2205" cy="10259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51244" w:rsidRPr="00751244">
        <w:rPr>
          <w:color w:val="0070C0"/>
          <w:sz w:val="36"/>
          <w:szCs w:val="36"/>
        </w:rPr>
        <w:t>Šipkový</w:t>
      </w:r>
      <w:proofErr w:type="spellEnd"/>
      <w:r w:rsidR="00751244" w:rsidRPr="00751244">
        <w:rPr>
          <w:color w:val="0070C0"/>
          <w:sz w:val="36"/>
          <w:szCs w:val="36"/>
        </w:rPr>
        <w:t xml:space="preserve"> </w:t>
      </w:r>
      <w:proofErr w:type="spellStart"/>
      <w:r w:rsidR="00751244" w:rsidRPr="00751244">
        <w:rPr>
          <w:color w:val="0070C0"/>
          <w:sz w:val="36"/>
          <w:szCs w:val="36"/>
        </w:rPr>
        <w:t>klub</w:t>
      </w:r>
      <w:proofErr w:type="spellEnd"/>
      <w:r w:rsidR="00751244" w:rsidRPr="00751244">
        <w:rPr>
          <w:color w:val="0070C0"/>
          <w:sz w:val="36"/>
          <w:szCs w:val="36"/>
        </w:rPr>
        <w:t xml:space="preserve"> PFD </w:t>
      </w:r>
      <w:proofErr w:type="spellStart"/>
      <w:r w:rsidR="00751244" w:rsidRPr="00751244">
        <w:rPr>
          <w:color w:val="0070C0"/>
          <w:sz w:val="36"/>
          <w:szCs w:val="36"/>
        </w:rPr>
        <w:t>Ježek</w:t>
      </w:r>
      <w:proofErr w:type="spellEnd"/>
      <w:r w:rsidR="00751244" w:rsidRPr="00751244">
        <w:rPr>
          <w:color w:val="0070C0"/>
          <w:sz w:val="36"/>
          <w:szCs w:val="36"/>
        </w:rPr>
        <w:t xml:space="preserve"> </w:t>
      </w:r>
      <w:proofErr w:type="spellStart"/>
      <w:r w:rsidR="00751244" w:rsidRPr="00751244">
        <w:rPr>
          <w:color w:val="0070C0"/>
          <w:sz w:val="36"/>
          <w:szCs w:val="36"/>
        </w:rPr>
        <w:t>Jihlava</w:t>
      </w:r>
      <w:proofErr w:type="spellEnd"/>
      <w:r w:rsidR="00751244" w:rsidRPr="00751244">
        <w:rPr>
          <w:color w:val="0070C0"/>
          <w:sz w:val="36"/>
          <w:szCs w:val="36"/>
        </w:rPr>
        <w:t xml:space="preserve"> </w:t>
      </w:r>
      <w:proofErr w:type="spellStart"/>
      <w:r w:rsidR="00751244" w:rsidRPr="00751244">
        <w:rPr>
          <w:color w:val="0070C0"/>
          <w:sz w:val="36"/>
          <w:szCs w:val="36"/>
        </w:rPr>
        <w:t>vás</w:t>
      </w:r>
      <w:proofErr w:type="spellEnd"/>
      <w:r w:rsidR="00751244" w:rsidRPr="00751244">
        <w:rPr>
          <w:color w:val="0070C0"/>
          <w:sz w:val="36"/>
          <w:szCs w:val="36"/>
        </w:rPr>
        <w:t xml:space="preserve"> </w:t>
      </w:r>
      <w:proofErr w:type="spellStart"/>
      <w:r w:rsidR="00751244" w:rsidRPr="00751244">
        <w:rPr>
          <w:color w:val="0070C0"/>
          <w:sz w:val="36"/>
          <w:szCs w:val="36"/>
        </w:rPr>
        <w:t>zve</w:t>
      </w:r>
      <w:proofErr w:type="spellEnd"/>
      <w:r w:rsidR="00751244" w:rsidRPr="00751244">
        <w:rPr>
          <w:color w:val="0070C0"/>
          <w:sz w:val="36"/>
          <w:szCs w:val="36"/>
        </w:rPr>
        <w:t xml:space="preserve"> </w:t>
      </w:r>
      <w:proofErr w:type="spellStart"/>
      <w:proofErr w:type="gramStart"/>
      <w:r w:rsidR="00751244" w:rsidRPr="00751244">
        <w:rPr>
          <w:color w:val="0070C0"/>
          <w:sz w:val="36"/>
          <w:szCs w:val="36"/>
        </w:rPr>
        <w:t>na</w:t>
      </w:r>
      <w:proofErr w:type="spellEnd"/>
      <w:proofErr w:type="gramEnd"/>
      <w:r w:rsidR="00751244" w:rsidRPr="00751244">
        <w:rPr>
          <w:color w:val="0070C0"/>
          <w:sz w:val="36"/>
          <w:szCs w:val="36"/>
        </w:rPr>
        <w:t xml:space="preserve"> </w:t>
      </w:r>
      <w:proofErr w:type="spellStart"/>
      <w:r w:rsidR="00751244" w:rsidRPr="00751244">
        <w:rPr>
          <w:color w:val="0070C0"/>
          <w:sz w:val="36"/>
          <w:szCs w:val="36"/>
        </w:rPr>
        <w:t>tradiční</w:t>
      </w:r>
      <w:proofErr w:type="spellEnd"/>
    </w:p>
    <w:tbl>
      <w:tblPr>
        <w:tblW w:w="1008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459"/>
        <w:gridCol w:w="629"/>
        <w:gridCol w:w="410"/>
        <w:gridCol w:w="2582"/>
      </w:tblGrid>
      <w:tr w:rsidR="006E328B" w:rsidRPr="00C269E6" w:rsidTr="00831D40">
        <w:trPr>
          <w:trHeight w:hRule="exact" w:val="360"/>
          <w:jc w:val="center"/>
        </w:trPr>
        <w:tc>
          <w:tcPr>
            <w:tcW w:w="6459" w:type="dxa"/>
          </w:tcPr>
          <w:p w:rsidR="006E328B" w:rsidRPr="00C269E6" w:rsidRDefault="006E328B">
            <w:pPr>
              <w:rPr>
                <w:lang w:val="cs-CZ"/>
              </w:rPr>
            </w:pPr>
          </w:p>
        </w:tc>
        <w:tc>
          <w:tcPr>
            <w:tcW w:w="629" w:type="dxa"/>
            <w:tcBorders>
              <w:right w:val="thickThinSmallGap" w:sz="36" w:space="0" w:color="8D8B00" w:themeColor="accent1"/>
            </w:tcBorders>
          </w:tcPr>
          <w:p w:rsidR="006E328B" w:rsidRPr="00C269E6" w:rsidRDefault="006E328B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left w:val="thickThinSmallGap" w:sz="36" w:space="0" w:color="8D8B00" w:themeColor="accent1"/>
            </w:tcBorders>
          </w:tcPr>
          <w:p w:rsidR="006E328B" w:rsidRPr="00C269E6" w:rsidRDefault="006E328B">
            <w:pPr>
              <w:rPr>
                <w:lang w:val="cs-CZ"/>
              </w:rPr>
            </w:pPr>
          </w:p>
        </w:tc>
        <w:tc>
          <w:tcPr>
            <w:tcW w:w="2582" w:type="dxa"/>
          </w:tcPr>
          <w:p w:rsidR="006E328B" w:rsidRPr="00C269E6" w:rsidRDefault="006E328B">
            <w:pPr>
              <w:rPr>
                <w:lang w:val="cs-CZ"/>
              </w:rPr>
            </w:pPr>
          </w:p>
        </w:tc>
      </w:tr>
      <w:tr w:rsidR="006E328B" w:rsidRPr="00A53377" w:rsidTr="00950BA0">
        <w:trPr>
          <w:trHeight w:hRule="exact" w:val="14175"/>
          <w:jc w:val="center"/>
        </w:trPr>
        <w:tc>
          <w:tcPr>
            <w:tcW w:w="6459" w:type="dxa"/>
          </w:tcPr>
          <w:p w:rsidR="006E328B" w:rsidRPr="000C05C8" w:rsidRDefault="000C05C8" w:rsidP="000C05C8">
            <w:pPr>
              <w:pStyle w:val="Podnadpisudlosti"/>
              <w:rPr>
                <w:rStyle w:val="Siln"/>
                <w:color w:val="FF0000"/>
                <w:sz w:val="96"/>
                <w:szCs w:val="96"/>
              </w:rPr>
            </w:pPr>
            <w:r w:rsidRPr="000C05C8">
              <w:rPr>
                <w:rStyle w:val="Siln"/>
                <w:color w:val="FF0000"/>
                <w:sz w:val="96"/>
                <w:szCs w:val="96"/>
              </w:rPr>
              <w:t>ŠIPKOVÝ</w:t>
            </w:r>
            <w:r w:rsidR="00705FF1" w:rsidRPr="000C05C8">
              <w:rPr>
                <w:rStyle w:val="Siln"/>
                <w:color w:val="FF0000"/>
                <w:sz w:val="96"/>
                <w:szCs w:val="96"/>
              </w:rPr>
              <w:t xml:space="preserve"> </w:t>
            </w:r>
          </w:p>
          <w:p w:rsidR="000C05C8" w:rsidRPr="000C05C8" w:rsidRDefault="000C05C8" w:rsidP="000C05C8">
            <w:pPr>
              <w:pStyle w:val="Podnadpisudlosti"/>
              <w:rPr>
                <w:rStyle w:val="Siln"/>
                <w:color w:val="FF0000"/>
                <w:sz w:val="96"/>
                <w:szCs w:val="96"/>
              </w:rPr>
            </w:pPr>
            <w:r w:rsidRPr="000C05C8">
              <w:rPr>
                <w:rStyle w:val="Siln"/>
                <w:color w:val="FF0000"/>
                <w:sz w:val="96"/>
                <w:szCs w:val="96"/>
              </w:rPr>
              <w:t>VALENTÝNSKÝ</w:t>
            </w:r>
          </w:p>
          <w:p w:rsidR="000C05C8" w:rsidRPr="000C05C8" w:rsidRDefault="000C05C8" w:rsidP="000C05C8">
            <w:pPr>
              <w:pStyle w:val="Podnadpisudlosti"/>
              <w:rPr>
                <w:rStyle w:val="Siln"/>
                <w:color w:val="FF0000"/>
                <w:sz w:val="96"/>
                <w:szCs w:val="96"/>
              </w:rPr>
            </w:pPr>
            <w:r w:rsidRPr="000C05C8">
              <w:rPr>
                <w:rStyle w:val="Siln"/>
                <w:color w:val="FF0000"/>
                <w:sz w:val="96"/>
                <w:szCs w:val="96"/>
              </w:rPr>
              <w:t>TURNAJ</w:t>
            </w:r>
          </w:p>
          <w:p w:rsidR="00950BA0" w:rsidRDefault="00950BA0">
            <w:pPr>
              <w:pStyle w:val="Nadpisudlosti"/>
              <w:spacing w:before="360"/>
              <w:rPr>
                <w:color w:val="FF0000"/>
                <w:lang w:val="cs-CZ"/>
              </w:rPr>
            </w:pPr>
          </w:p>
          <w:p w:rsidR="006E328B" w:rsidRPr="00751244" w:rsidRDefault="00705FF1">
            <w:pPr>
              <w:pStyle w:val="Nadpisudlosti"/>
              <w:spacing w:before="360"/>
              <w:rPr>
                <w:color w:val="FF0000"/>
                <w:lang w:val="cs-CZ"/>
              </w:rPr>
            </w:pPr>
            <w:r w:rsidRPr="00751244">
              <w:rPr>
                <w:color w:val="FF0000"/>
                <w:lang w:val="cs-CZ"/>
              </w:rPr>
              <w:t>Kdy</w:t>
            </w:r>
          </w:p>
          <w:p w:rsidR="006E328B" w:rsidRPr="00C269E6" w:rsidRDefault="00A53377">
            <w:pPr>
              <w:pStyle w:val="Informaceoudlosti"/>
              <w:rPr>
                <w:lang w:val="cs-CZ"/>
              </w:rPr>
            </w:pPr>
            <w:r>
              <w:rPr>
                <w:lang w:val="cs-CZ"/>
              </w:rPr>
              <w:t>22</w:t>
            </w:r>
            <w:bookmarkStart w:id="0" w:name="_GoBack"/>
            <w:bookmarkEnd w:id="0"/>
            <w:r w:rsidR="000C05C8">
              <w:rPr>
                <w:lang w:val="cs-CZ"/>
              </w:rPr>
              <w:t>. ÚNORA 2014</w:t>
            </w:r>
          </w:p>
          <w:p w:rsidR="000C05C8" w:rsidRDefault="000C05C8">
            <w:pPr>
              <w:pStyle w:val="Informaceoudlosti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12:30 – </w:t>
            </w:r>
            <w:proofErr w:type="gramStart"/>
            <w:r>
              <w:rPr>
                <w:sz w:val="28"/>
                <w:szCs w:val="28"/>
                <w:lang w:val="cs-CZ"/>
              </w:rPr>
              <w:t>13:00        Prezentace</w:t>
            </w:r>
            <w:proofErr w:type="gramEnd"/>
            <w:r>
              <w:rPr>
                <w:sz w:val="28"/>
                <w:szCs w:val="28"/>
                <w:lang w:val="cs-CZ"/>
              </w:rPr>
              <w:t xml:space="preserve"> dvojic</w:t>
            </w:r>
          </w:p>
          <w:p w:rsidR="000C05C8" w:rsidRDefault="000C05C8">
            <w:pPr>
              <w:pStyle w:val="Informaceoudlosti"/>
              <w:rPr>
                <w:sz w:val="28"/>
                <w:szCs w:val="28"/>
                <w:lang w:val="cs-CZ"/>
              </w:rPr>
            </w:pPr>
            <w:proofErr w:type="gramStart"/>
            <w:r>
              <w:rPr>
                <w:sz w:val="28"/>
                <w:szCs w:val="28"/>
                <w:lang w:val="cs-CZ"/>
              </w:rPr>
              <w:t>13:30                          Začátek</w:t>
            </w:r>
            <w:proofErr w:type="gramEnd"/>
            <w:r>
              <w:rPr>
                <w:sz w:val="28"/>
                <w:szCs w:val="28"/>
                <w:lang w:val="cs-CZ"/>
              </w:rPr>
              <w:t xml:space="preserve"> dvojic</w:t>
            </w:r>
          </w:p>
          <w:p w:rsidR="000C05C8" w:rsidRDefault="000C05C8">
            <w:pPr>
              <w:pStyle w:val="Informaceoudlosti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15:00 – </w:t>
            </w:r>
            <w:proofErr w:type="gramStart"/>
            <w:r>
              <w:rPr>
                <w:sz w:val="28"/>
                <w:szCs w:val="28"/>
                <w:lang w:val="cs-CZ"/>
              </w:rPr>
              <w:t>16:00        Prezentace</w:t>
            </w:r>
            <w:proofErr w:type="gramEnd"/>
            <w:r>
              <w:rPr>
                <w:sz w:val="28"/>
                <w:szCs w:val="28"/>
                <w:lang w:val="cs-CZ"/>
              </w:rPr>
              <w:t xml:space="preserve"> jednotlivců</w:t>
            </w:r>
          </w:p>
          <w:p w:rsidR="000C05C8" w:rsidRPr="000C05C8" w:rsidRDefault="000C05C8">
            <w:pPr>
              <w:pStyle w:val="Informaceoudlosti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Cca </w:t>
            </w:r>
            <w:proofErr w:type="gramStart"/>
            <w:r>
              <w:rPr>
                <w:sz w:val="28"/>
                <w:szCs w:val="28"/>
                <w:lang w:val="cs-CZ"/>
              </w:rPr>
              <w:t>16:30                Začátek</w:t>
            </w:r>
            <w:proofErr w:type="gramEnd"/>
            <w:r>
              <w:rPr>
                <w:sz w:val="28"/>
                <w:szCs w:val="28"/>
                <w:lang w:val="cs-CZ"/>
              </w:rPr>
              <w:t xml:space="preserve"> hlavního turnaje</w:t>
            </w:r>
          </w:p>
          <w:p w:rsidR="006E328B" w:rsidRPr="00751244" w:rsidRDefault="00705FF1">
            <w:pPr>
              <w:pStyle w:val="Nadpisudlosti"/>
              <w:rPr>
                <w:color w:val="FF0000"/>
                <w:lang w:val="cs-CZ"/>
              </w:rPr>
            </w:pPr>
            <w:r w:rsidRPr="00751244">
              <w:rPr>
                <w:color w:val="FF0000"/>
                <w:lang w:val="cs-CZ"/>
              </w:rPr>
              <w:t>Kde</w:t>
            </w:r>
          </w:p>
          <w:p w:rsidR="006E328B" w:rsidRPr="00C269E6" w:rsidRDefault="00724253">
            <w:pPr>
              <w:pStyle w:val="Informaceoudlosti"/>
              <w:rPr>
                <w:lang w:val="cs-CZ"/>
              </w:rPr>
            </w:pPr>
            <w:r>
              <w:rPr>
                <w:lang w:val="cs-CZ"/>
              </w:rPr>
              <w:t>Pivnice Točna</w:t>
            </w:r>
          </w:p>
          <w:p w:rsidR="006E328B" w:rsidRPr="00831D40" w:rsidRDefault="00724253" w:rsidP="00831D40">
            <w:pPr>
              <w:pStyle w:val="Adresa"/>
              <w:rPr>
                <w:color w:val="002060"/>
                <w:lang w:val="cs-CZ"/>
              </w:rPr>
            </w:pPr>
            <w:r w:rsidRPr="00751244">
              <w:rPr>
                <w:color w:val="002060"/>
                <w:lang w:val="cs-CZ"/>
              </w:rPr>
              <w:t>Sokolovská 128, Jihlava</w:t>
            </w:r>
          </w:p>
          <w:p w:rsidR="00950BA0" w:rsidRDefault="00950BA0" w:rsidP="00831D40">
            <w:pPr>
              <w:pStyle w:val="Nadpisudlosti"/>
              <w:rPr>
                <w:color w:val="FF0000"/>
                <w:lang w:val="cs-CZ"/>
              </w:rPr>
            </w:pPr>
          </w:p>
          <w:p w:rsidR="00831D40" w:rsidRPr="00626749" w:rsidRDefault="00831D40" w:rsidP="00831D40">
            <w:pPr>
              <w:pStyle w:val="Nadpisudlosti"/>
              <w:rPr>
                <w:color w:val="FF0000"/>
                <w:lang w:val="cs-CZ"/>
              </w:rPr>
            </w:pPr>
            <w:r w:rsidRPr="00626749">
              <w:rPr>
                <w:color w:val="FF0000"/>
                <w:lang w:val="cs-CZ"/>
              </w:rPr>
              <w:t>kontakt:</w:t>
            </w:r>
          </w:p>
          <w:p w:rsidR="00831D40" w:rsidRDefault="00831D40" w:rsidP="00831D40">
            <w:pPr>
              <w:pStyle w:val="nadpis1"/>
              <w:rPr>
                <w:lang w:val="cs-CZ"/>
              </w:rPr>
            </w:pPr>
            <w:r w:rsidRPr="00626749">
              <w:rPr>
                <w:color w:val="7030A0"/>
                <w:lang w:val="cs-CZ"/>
              </w:rPr>
              <w:t xml:space="preserve">David </w:t>
            </w:r>
            <w:proofErr w:type="gramStart"/>
            <w:r w:rsidRPr="00626749">
              <w:rPr>
                <w:color w:val="7030A0"/>
                <w:lang w:val="cs-CZ"/>
              </w:rPr>
              <w:t xml:space="preserve">Bužga </w:t>
            </w:r>
            <w:r w:rsidR="00C43C44" w:rsidRPr="00626749">
              <w:rPr>
                <w:color w:val="7030A0"/>
                <w:lang w:val="cs-CZ"/>
              </w:rPr>
              <w:t xml:space="preserve"> </w:t>
            </w:r>
            <w:r w:rsidRPr="00626749">
              <w:rPr>
                <w:color w:val="7030A0"/>
                <w:lang w:val="cs-CZ"/>
              </w:rPr>
              <w:t>774 113</w:t>
            </w:r>
            <w:r w:rsidR="00C43C44" w:rsidRPr="00626749">
              <w:rPr>
                <w:color w:val="7030A0"/>
                <w:lang w:val="cs-CZ"/>
              </w:rPr>
              <w:t> </w:t>
            </w:r>
            <w:r w:rsidRPr="00626749">
              <w:rPr>
                <w:color w:val="7030A0"/>
                <w:lang w:val="cs-CZ"/>
              </w:rPr>
              <w:t>425</w:t>
            </w:r>
            <w:proofErr w:type="gramEnd"/>
            <w:r w:rsidR="00C43C44" w:rsidRPr="00626749">
              <w:rPr>
                <w:color w:val="7030A0"/>
                <w:lang w:val="cs-CZ"/>
              </w:rPr>
              <w:t xml:space="preserve">   </w:t>
            </w:r>
            <w:hyperlink r:id="rId7" w:history="1">
              <w:r w:rsidR="00C43C44" w:rsidRPr="00626749">
                <w:rPr>
                  <w:rStyle w:val="Hypertextovodkaz"/>
                  <w:color w:val="7030A0"/>
                  <w:lang w:val="cs-CZ"/>
                </w:rPr>
                <w:t>Strejda.b@centrum.cz</w:t>
              </w:r>
            </w:hyperlink>
          </w:p>
          <w:p w:rsidR="00C43C44" w:rsidRDefault="00C43C44" w:rsidP="00C43C44">
            <w:pPr>
              <w:rPr>
                <w:lang w:val="cs-CZ"/>
              </w:rPr>
            </w:pPr>
          </w:p>
          <w:p w:rsidR="00C43C44" w:rsidRPr="00C43C44" w:rsidRDefault="00C43C44" w:rsidP="00C43C44">
            <w:pPr>
              <w:rPr>
                <w:lang w:val="cs-CZ"/>
              </w:rPr>
            </w:pPr>
            <w:r>
              <w:rPr>
                <w:lang w:val="cs-CZ"/>
              </w:rPr>
              <w:t xml:space="preserve">Více </w:t>
            </w:r>
            <w:proofErr w:type="spellStart"/>
            <w:r>
              <w:rPr>
                <w:lang w:val="cs-CZ"/>
              </w:rPr>
              <w:t>info</w:t>
            </w:r>
            <w:proofErr w:type="spellEnd"/>
            <w:r>
              <w:rPr>
                <w:lang w:val="cs-CZ"/>
              </w:rPr>
              <w:t xml:space="preserve"> na: www.pfdjihlava.webnode.cz</w:t>
            </w:r>
          </w:p>
          <w:p w:rsidR="00831D40" w:rsidRPr="00831D40" w:rsidRDefault="00831D40" w:rsidP="00831D40">
            <w:pPr>
              <w:pStyle w:val="Nadpisudlosti"/>
              <w:rPr>
                <w:color w:val="7030A0"/>
                <w:lang w:val="cs-CZ"/>
              </w:rPr>
            </w:pPr>
          </w:p>
          <w:p w:rsidR="00831D40" w:rsidRPr="00C269E6" w:rsidRDefault="00831D40" w:rsidP="00831D40">
            <w:pPr>
              <w:pStyle w:val="Nadpisudlosti"/>
              <w:rPr>
                <w:lang w:val="cs-CZ"/>
              </w:rPr>
            </w:pPr>
          </w:p>
        </w:tc>
        <w:tc>
          <w:tcPr>
            <w:tcW w:w="629" w:type="dxa"/>
            <w:tcBorders>
              <w:right w:val="thickThinSmallGap" w:sz="36" w:space="0" w:color="8D8B00" w:themeColor="accent1"/>
            </w:tcBorders>
          </w:tcPr>
          <w:p w:rsidR="006E328B" w:rsidRPr="00C269E6" w:rsidRDefault="006E328B">
            <w:pPr>
              <w:rPr>
                <w:lang w:val="cs-CZ"/>
              </w:rPr>
            </w:pPr>
          </w:p>
        </w:tc>
        <w:tc>
          <w:tcPr>
            <w:tcW w:w="410" w:type="dxa"/>
            <w:tcBorders>
              <w:left w:val="thickThinSmallGap" w:sz="36" w:space="0" w:color="8D8B00" w:themeColor="accent1"/>
            </w:tcBorders>
          </w:tcPr>
          <w:p w:rsidR="006E328B" w:rsidRPr="00C269E6" w:rsidRDefault="006E328B">
            <w:pPr>
              <w:rPr>
                <w:lang w:val="cs-CZ"/>
              </w:rPr>
            </w:pPr>
          </w:p>
        </w:tc>
        <w:tc>
          <w:tcPr>
            <w:tcW w:w="2582" w:type="dxa"/>
          </w:tcPr>
          <w:p w:rsidR="000E06B4" w:rsidRDefault="00EE04B5">
            <w:pPr>
              <w:pStyle w:val="Nadpisudlosti"/>
              <w:rPr>
                <w:sz w:val="44"/>
                <w:szCs w:val="44"/>
                <w:lang w:val="cs-CZ"/>
              </w:rPr>
            </w:pPr>
            <w:r>
              <w:rPr>
                <w:sz w:val="44"/>
                <w:szCs w:val="44"/>
                <w:lang w:val="cs-CZ"/>
              </w:rPr>
              <w:t>pro šipkaře každého věku</w:t>
            </w:r>
          </w:p>
          <w:p w:rsidR="00950BA0" w:rsidRDefault="00950BA0">
            <w:pPr>
              <w:pStyle w:val="Nadpisudlosti"/>
              <w:rPr>
                <w:sz w:val="44"/>
                <w:szCs w:val="44"/>
                <w:lang w:val="cs-CZ"/>
              </w:rPr>
            </w:pPr>
          </w:p>
          <w:p w:rsidR="006E328B" w:rsidRPr="00705FF1" w:rsidRDefault="00D45DE7">
            <w:pPr>
              <w:pStyle w:val="Nadpisudlosti"/>
              <w:rPr>
                <w:sz w:val="44"/>
                <w:szCs w:val="44"/>
                <w:lang w:val="cs-CZ"/>
              </w:rPr>
            </w:pPr>
            <w:r>
              <w:rPr>
                <w:sz w:val="44"/>
                <w:szCs w:val="44"/>
                <w:lang w:val="cs-CZ"/>
              </w:rPr>
              <w:t>startovné</w:t>
            </w:r>
          </w:p>
          <w:p w:rsidR="006E328B" w:rsidRDefault="001C56F7" w:rsidP="001C56F7">
            <w:pPr>
              <w:rPr>
                <w:lang w:val="cs-CZ"/>
              </w:rPr>
            </w:pPr>
            <w:r>
              <w:rPr>
                <w:lang w:val="cs-CZ"/>
              </w:rPr>
              <w:t>80Kč jednotlivci</w:t>
            </w:r>
          </w:p>
          <w:p w:rsidR="001C56F7" w:rsidRDefault="001C56F7" w:rsidP="001C56F7">
            <w:pPr>
              <w:rPr>
                <w:lang w:val="cs-CZ"/>
              </w:rPr>
            </w:pPr>
            <w:r>
              <w:rPr>
                <w:lang w:val="cs-CZ"/>
              </w:rPr>
              <w:t>120Kč dvojice</w:t>
            </w:r>
          </w:p>
          <w:p w:rsidR="00950BA0" w:rsidRPr="00EE04B5" w:rsidRDefault="001C56F7" w:rsidP="00EE04B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Ceny jsou včetně poplatku UŠO</w:t>
            </w:r>
          </w:p>
          <w:p w:rsidR="006E328B" w:rsidRPr="00705FF1" w:rsidRDefault="00705FF1">
            <w:pPr>
              <w:pStyle w:val="Nadpisudlosti"/>
              <w:rPr>
                <w:sz w:val="44"/>
                <w:szCs w:val="44"/>
                <w:lang w:val="cs-CZ"/>
              </w:rPr>
            </w:pPr>
            <w:r w:rsidRPr="00705FF1">
              <w:rPr>
                <w:sz w:val="44"/>
                <w:szCs w:val="44"/>
                <w:lang w:val="cs-CZ"/>
              </w:rPr>
              <w:t>Na místě</w:t>
            </w:r>
          </w:p>
          <w:p w:rsidR="006E328B" w:rsidRDefault="0033511B" w:rsidP="00831D40">
            <w:pPr>
              <w:rPr>
                <w:lang w:val="cs-CZ"/>
              </w:rPr>
            </w:pPr>
            <w:r>
              <w:rPr>
                <w:lang w:val="cs-CZ"/>
              </w:rPr>
              <w:t>Občer</w:t>
            </w:r>
            <w:r w:rsidR="00831D40">
              <w:rPr>
                <w:lang w:val="cs-CZ"/>
              </w:rPr>
              <w:t>stvení</w:t>
            </w:r>
          </w:p>
          <w:p w:rsidR="000E06B4" w:rsidRDefault="000E06B4" w:rsidP="00831D40">
            <w:pPr>
              <w:rPr>
                <w:lang w:val="cs-CZ"/>
              </w:rPr>
            </w:pPr>
            <w:r>
              <w:rPr>
                <w:lang w:val="cs-CZ"/>
              </w:rPr>
              <w:t>4 automaty</w:t>
            </w:r>
          </w:p>
          <w:p w:rsidR="00831D40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Tombola</w:t>
            </w:r>
          </w:p>
          <w:p w:rsidR="00950BA0" w:rsidRPr="00EE04B5" w:rsidRDefault="00831D40" w:rsidP="00EE04B5">
            <w:pPr>
              <w:rPr>
                <w:lang w:val="cs-CZ"/>
              </w:rPr>
            </w:pPr>
            <w:r>
              <w:rPr>
                <w:lang w:val="cs-CZ"/>
              </w:rPr>
              <w:t>Losované ceny</w:t>
            </w:r>
          </w:p>
          <w:p w:rsidR="006E328B" w:rsidRPr="00705FF1" w:rsidRDefault="00831D40">
            <w:pPr>
              <w:pStyle w:val="Nadpisudlosti"/>
              <w:rPr>
                <w:sz w:val="44"/>
                <w:szCs w:val="44"/>
                <w:lang w:val="cs-CZ"/>
              </w:rPr>
            </w:pPr>
            <w:r>
              <w:rPr>
                <w:sz w:val="44"/>
                <w:szCs w:val="44"/>
                <w:lang w:val="cs-CZ"/>
              </w:rPr>
              <w:t>Hry</w:t>
            </w:r>
          </w:p>
          <w:p w:rsidR="006E328B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501 DO Jednotlivci</w:t>
            </w:r>
          </w:p>
          <w:p w:rsidR="00831D40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501 DO dvojice</w:t>
            </w:r>
          </w:p>
          <w:p w:rsidR="00831D40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Turnaj žen</w:t>
            </w:r>
          </w:p>
          <w:p w:rsidR="00831D40" w:rsidRPr="00C269E6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 xml:space="preserve">Mistr </w:t>
            </w:r>
            <w:proofErr w:type="spellStart"/>
            <w:r>
              <w:rPr>
                <w:lang w:val="cs-CZ"/>
              </w:rPr>
              <w:t>středař</w:t>
            </w:r>
            <w:proofErr w:type="spellEnd"/>
          </w:p>
          <w:p w:rsidR="006E328B" w:rsidRPr="00705FF1" w:rsidRDefault="00831D40">
            <w:pPr>
              <w:pStyle w:val="Nadpisudlosti"/>
              <w:rPr>
                <w:sz w:val="44"/>
                <w:szCs w:val="44"/>
                <w:lang w:val="cs-CZ"/>
              </w:rPr>
            </w:pPr>
            <w:r>
              <w:rPr>
                <w:sz w:val="44"/>
                <w:szCs w:val="44"/>
                <w:lang w:val="cs-CZ"/>
              </w:rPr>
              <w:t>Ceny</w:t>
            </w:r>
          </w:p>
          <w:p w:rsidR="006E328B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Nejlepších 6 hráčů</w:t>
            </w:r>
          </w:p>
          <w:p w:rsidR="00831D40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Nejlepší 3 dvojice</w:t>
            </w:r>
          </w:p>
          <w:p w:rsidR="00831D40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Nejlepší 3 ženy</w:t>
            </w:r>
          </w:p>
          <w:p w:rsidR="00831D40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 xml:space="preserve">Nejlepší </w:t>
            </w:r>
            <w:proofErr w:type="spellStart"/>
            <w:r>
              <w:rPr>
                <w:lang w:val="cs-CZ"/>
              </w:rPr>
              <w:t>středař</w:t>
            </w:r>
            <w:proofErr w:type="spellEnd"/>
          </w:p>
          <w:p w:rsidR="00831D40" w:rsidRPr="00C269E6" w:rsidRDefault="00831D40" w:rsidP="00831D40">
            <w:pPr>
              <w:rPr>
                <w:lang w:val="cs-CZ"/>
              </w:rPr>
            </w:pPr>
            <w:r>
              <w:rPr>
                <w:lang w:val="cs-CZ"/>
              </w:rPr>
              <w:t>První bingo</w:t>
            </w:r>
          </w:p>
        </w:tc>
      </w:tr>
    </w:tbl>
    <w:p w:rsidR="006E328B" w:rsidRPr="00C269E6" w:rsidRDefault="006E328B">
      <w:pPr>
        <w:pStyle w:val="Tabulkovprostor"/>
        <w:rPr>
          <w:lang w:val="cs-CZ"/>
        </w:rPr>
      </w:pPr>
    </w:p>
    <w:sectPr w:rsidR="006E328B" w:rsidRPr="00C269E6" w:rsidSect="00C269E6">
      <w:pgSz w:w="11907" w:h="16839" w:code="9"/>
      <w:pgMar w:top="864" w:right="1080" w:bottom="576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C8"/>
    <w:rsid w:val="000C05C8"/>
    <w:rsid w:val="000E06B4"/>
    <w:rsid w:val="001C56F7"/>
    <w:rsid w:val="0033511B"/>
    <w:rsid w:val="00626749"/>
    <w:rsid w:val="00626F77"/>
    <w:rsid w:val="006E328B"/>
    <w:rsid w:val="00705FF1"/>
    <w:rsid w:val="00724253"/>
    <w:rsid w:val="00746D1A"/>
    <w:rsid w:val="00751244"/>
    <w:rsid w:val="00831D40"/>
    <w:rsid w:val="00853D4B"/>
    <w:rsid w:val="00950BA0"/>
    <w:rsid w:val="00A53377"/>
    <w:rsid w:val="00AE451A"/>
    <w:rsid w:val="00C269E6"/>
    <w:rsid w:val="00C43C44"/>
    <w:rsid w:val="00D45DE7"/>
    <w:rsid w:val="00E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2202A-645C-413C-B3D1-CE0A8924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1"/>
    <w:basedOn w:val="Normln"/>
    <w:next w:val="Normln"/>
    <w:link w:val="Znaknadpisu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table" w:styleId="Mkatabulky">
    <w:name w:val="Table Grid"/>
    <w:basedOn w:val="Normlntabulka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ovprostor">
    <w:name w:val="Tabulkový prostor"/>
    <w:basedOn w:val="Normln"/>
    <w:uiPriority w:val="99"/>
    <w:semiHidden/>
    <w:pPr>
      <w:spacing w:line="120" w:lineRule="exact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Pr>
      <w:color w:val="8D8B00" w:themeColor="accent1"/>
      <w:u w:val="none"/>
    </w:rPr>
  </w:style>
  <w:style w:type="paragraph" w:styleId="Nzev">
    <w:name w:val="Title"/>
    <w:basedOn w:val="Normln"/>
    <w:next w:val="Normln"/>
    <w:link w:val="Nzev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iln">
    <w:name w:val="Strong"/>
    <w:basedOn w:val="Standardnpsmoodstavce"/>
    <w:uiPriority w:val="1"/>
    <w:qFormat/>
    <w:rPr>
      <w:b w:val="0"/>
      <w:bCs w:val="0"/>
      <w:color w:val="8D8B00" w:themeColor="accent1"/>
    </w:rPr>
  </w:style>
  <w:style w:type="character" w:customStyle="1" w:styleId="Znaknadpisu1">
    <w:name w:val="Znak nadpisu 1"/>
    <w:basedOn w:val="Standardnpsmoodstavce"/>
    <w:link w:val="nadpis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Nadpisudlosti">
    <w:name w:val="Nadpis události"/>
    <w:basedOn w:val="Normln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Informaceoudlosti">
    <w:name w:val="Informace o události"/>
    <w:basedOn w:val="Normln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resa">
    <w:name w:val="Adresa"/>
    <w:basedOn w:val="Normln"/>
    <w:uiPriority w:val="1"/>
    <w:qFormat/>
    <w:pPr>
      <w:spacing w:after="600" w:line="240" w:lineRule="auto"/>
    </w:pPr>
    <w:rPr>
      <w:color w:val="8D8B00" w:themeColor="accent1"/>
    </w:rPr>
  </w:style>
  <w:style w:type="paragraph" w:customStyle="1" w:styleId="Bloktextu">
    <w:name w:val="Blok textu"/>
    <w:basedOn w:val="Normln"/>
    <w:uiPriority w:val="1"/>
    <w:unhideWhenUsed/>
    <w:qFormat/>
    <w:pPr>
      <w:spacing w:line="276" w:lineRule="auto"/>
    </w:pPr>
  </w:style>
  <w:style w:type="paragraph" w:customStyle="1" w:styleId="Podnadpisudlosti">
    <w:name w:val="Podnadpis události"/>
    <w:basedOn w:val="Normln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customStyle="1" w:styleId="Pouithypertextovodkaz">
    <w:name w:val="Použitý hypertextový odkaz"/>
    <w:basedOn w:val="Standardnpsmoodstavce"/>
    <w:uiPriority w:val="99"/>
    <w:semiHidden/>
    <w:unhideWhenUsed/>
    <w:rPr>
      <w:color w:val="1A1A1A" w:themeColor="text2"/>
      <w:u w:val="none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rejda.b@centru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Bu&#382;ga\AppData\Roaming\Microsoft\Templates\Let&#225;k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E982-31A4-4E43-A2ED-1B6435D6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72CC7-6BAB-49D2-8BA1-7EC18988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</Template>
  <TotalTime>227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Bužga</dc:creator>
  <cp:keywords/>
  <cp:lastModifiedBy>David Bužga</cp:lastModifiedBy>
  <cp:revision>11</cp:revision>
  <dcterms:created xsi:type="dcterms:W3CDTF">2014-01-06T14:43:00Z</dcterms:created>
  <dcterms:modified xsi:type="dcterms:W3CDTF">2014-01-08T15:07:00Z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TC029282839991</vt:lpwstr>
  </property>
</Properties>
</file>